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6D15" w14:textId="77777777" w:rsidR="00A3715D" w:rsidRDefault="00A3715D"/>
    <w:p w14:paraId="7609A2C0" w14:textId="77777777" w:rsidR="00A3715D" w:rsidRDefault="00A3715D"/>
    <w:p w14:paraId="1D6E013A" w14:textId="3F5DE1BB" w:rsidR="00656E02" w:rsidRPr="00656E02" w:rsidRDefault="00656E02" w:rsidP="00656E02">
      <w:pPr>
        <w:jc w:val="center"/>
        <w:rPr>
          <w:b/>
          <w:bCs/>
        </w:rPr>
      </w:pPr>
      <w:r w:rsidRPr="00656E02">
        <w:rPr>
          <w:b/>
          <w:bCs/>
        </w:rPr>
        <w:t>Navigating Tough Conversations</w:t>
      </w:r>
    </w:p>
    <w:p w14:paraId="0FA98D6A" w14:textId="68F00269" w:rsidR="00656E02" w:rsidRDefault="00656E02" w:rsidP="00656E02">
      <w:pPr>
        <w:jc w:val="center"/>
      </w:pPr>
      <w:r>
        <w:t>Topical Agenda</w:t>
      </w:r>
    </w:p>
    <w:p w14:paraId="3211300E" w14:textId="77777777" w:rsidR="00656E02" w:rsidRDefault="00656E02"/>
    <w:p w14:paraId="6A40454D" w14:textId="2031D04F" w:rsidR="00B72FE0" w:rsidRDefault="00B72FE0">
      <w:r>
        <w:t>0:00</w:t>
      </w:r>
      <w:r>
        <w:tab/>
        <w:t>Introduction</w:t>
      </w:r>
      <w:r>
        <w:br/>
      </w:r>
    </w:p>
    <w:p w14:paraId="7465E7F0" w14:textId="047FCA31" w:rsidR="00B72FE0" w:rsidRDefault="00B72FE0">
      <w:r>
        <w:t>3:33</w:t>
      </w:r>
      <w:r>
        <w:tab/>
        <w:t xml:space="preserve">Defining Tough Conversations  </w:t>
      </w:r>
    </w:p>
    <w:p w14:paraId="74AD960F" w14:textId="77777777" w:rsidR="00B72FE0" w:rsidRPr="00B72FE0" w:rsidRDefault="00B72FE0" w:rsidP="00B72FE0">
      <w:pPr>
        <w:ind w:firstLine="720"/>
        <w:rPr>
          <w:i/>
          <w:iCs/>
        </w:rPr>
      </w:pPr>
      <w:r w:rsidRPr="00B72FE0">
        <w:rPr>
          <w:i/>
          <w:iCs/>
        </w:rPr>
        <w:t>Identify your own challenging scenarios</w:t>
      </w:r>
      <w:r w:rsidRPr="00B72FE0">
        <w:rPr>
          <w:i/>
          <w:iCs/>
        </w:rPr>
        <w:br/>
      </w:r>
    </w:p>
    <w:p w14:paraId="33B0E00B" w14:textId="6B6431D2" w:rsidR="00B72FE0" w:rsidRDefault="00B72FE0" w:rsidP="00B72FE0">
      <w:r>
        <w:t>4:50</w:t>
      </w:r>
      <w:r>
        <w:tab/>
        <w:t>Case Study:  The Coconut Crisis Role Play</w:t>
      </w:r>
      <w:r>
        <w:br/>
      </w:r>
    </w:p>
    <w:p w14:paraId="00087B7C" w14:textId="77777777" w:rsidR="00B72FE0" w:rsidRDefault="00B72FE0" w:rsidP="00B72FE0">
      <w:r>
        <w:t>6:34</w:t>
      </w:r>
      <w:r>
        <w:tab/>
        <w:t>Case Study:  The Coconut Crisis Results</w:t>
      </w:r>
      <w:r>
        <w:br/>
      </w:r>
    </w:p>
    <w:p w14:paraId="57B68CA4" w14:textId="77777777" w:rsidR="00656E02" w:rsidRDefault="00656E02" w:rsidP="00B72FE0">
      <w:r>
        <w:t>8:23</w:t>
      </w:r>
      <w:r>
        <w:tab/>
        <w:t>Understand “Interests” vs. “Position” in disagreements</w:t>
      </w:r>
      <w:r>
        <w:br/>
      </w:r>
    </w:p>
    <w:p w14:paraId="55C1E34D" w14:textId="5AAA70CF" w:rsidR="00D62353" w:rsidRDefault="00A3715D" w:rsidP="00B72FE0">
      <w:r>
        <w:t>12:33</w:t>
      </w:r>
      <w:r w:rsidR="00B72FE0">
        <w:tab/>
      </w:r>
      <w:r>
        <w:t>Myths about Disagreements</w:t>
      </w:r>
    </w:p>
    <w:p w14:paraId="51C987CA" w14:textId="3B6B2068" w:rsidR="00A3715D" w:rsidRDefault="00A3715D"/>
    <w:p w14:paraId="17C70F53" w14:textId="35B753E6" w:rsidR="00A3715D" w:rsidRDefault="00A3715D">
      <w:r>
        <w:t>18:20</w:t>
      </w:r>
      <w:r w:rsidR="00B72FE0">
        <w:tab/>
      </w:r>
      <w:r w:rsidR="00F509C2">
        <w:t>Lost at SEA: How the stories in our head impact the outcome of conversations</w:t>
      </w:r>
    </w:p>
    <w:p w14:paraId="2A0CC6BB" w14:textId="4730AA8E" w:rsidR="00F509C2" w:rsidRDefault="00F509C2"/>
    <w:p w14:paraId="5A56D8F5" w14:textId="77777777" w:rsidR="00BB16D1" w:rsidRDefault="00F509C2" w:rsidP="00BB16D1">
      <w:r>
        <w:t>19:54</w:t>
      </w:r>
      <w:r w:rsidR="00BB16D1">
        <w:tab/>
      </w:r>
      <w:r>
        <w:t>The Neuroscience of Bias</w:t>
      </w:r>
      <w:r w:rsidR="00BB16D1">
        <w:t xml:space="preserve">: </w:t>
      </w:r>
    </w:p>
    <w:p w14:paraId="310BF363" w14:textId="26DF29E4" w:rsidR="00F509C2" w:rsidRPr="00BB16D1" w:rsidRDefault="00BB16D1" w:rsidP="00BB16D1">
      <w:pPr>
        <w:ind w:firstLine="720"/>
        <w:rPr>
          <w:i/>
          <w:iCs/>
        </w:rPr>
      </w:pPr>
      <w:r w:rsidRPr="00BB16D1">
        <w:rPr>
          <w:i/>
          <w:iCs/>
        </w:rPr>
        <w:t>We must override our “automatic” brains to find complex solutions</w:t>
      </w:r>
    </w:p>
    <w:p w14:paraId="646AF0DF" w14:textId="50CE13A2" w:rsidR="00A3715D" w:rsidRDefault="00A3715D"/>
    <w:p w14:paraId="348E0FEC" w14:textId="17239745" w:rsidR="000C3067" w:rsidRDefault="00BB16D1">
      <w:r>
        <w:t>25:08</w:t>
      </w:r>
      <w:r>
        <w:tab/>
        <w:t xml:space="preserve">Strategies for </w:t>
      </w:r>
      <w:r w:rsidR="000C3067">
        <w:t xml:space="preserve">managing tough conversations and </w:t>
      </w:r>
      <w:r>
        <w:t xml:space="preserve">overcoming our “automatic” response </w:t>
      </w:r>
    </w:p>
    <w:p w14:paraId="0CD40585" w14:textId="74FEED57" w:rsidR="00BB16D1" w:rsidRPr="000C3067" w:rsidRDefault="000C3067">
      <w:pPr>
        <w:rPr>
          <w:i/>
          <w:iCs/>
        </w:rPr>
      </w:pPr>
      <w:r>
        <w:tab/>
      </w:r>
      <w:r w:rsidRPr="000C3067">
        <w:rPr>
          <w:i/>
          <w:iCs/>
        </w:rPr>
        <w:t>Strategy 1: Understand Your Interests</w:t>
      </w:r>
      <w:r w:rsidR="00BB16D1" w:rsidRPr="000C3067">
        <w:rPr>
          <w:i/>
          <w:iCs/>
        </w:rPr>
        <w:br/>
      </w:r>
    </w:p>
    <w:p w14:paraId="609A862D" w14:textId="153392F3" w:rsidR="00BB16D1" w:rsidRDefault="00BB16D1">
      <w:r>
        <w:t>25:46</w:t>
      </w:r>
      <w:r>
        <w:tab/>
        <w:t>Practice: Separating Interests from Positions and finding points of agreement</w:t>
      </w:r>
    </w:p>
    <w:p w14:paraId="76993B28" w14:textId="6F7F674A" w:rsidR="00BB16D1" w:rsidRDefault="00BB16D1"/>
    <w:p w14:paraId="05AA622B" w14:textId="125C3FDE" w:rsidR="00BB16D1" w:rsidRDefault="00BB16D1">
      <w:r>
        <w:t>30:25</w:t>
      </w:r>
      <w:r>
        <w:tab/>
        <w:t>Practice: Identifying your own interests</w:t>
      </w:r>
    </w:p>
    <w:p w14:paraId="780AE1DD" w14:textId="5487E0A8" w:rsidR="00BB16D1" w:rsidRDefault="00BB16D1"/>
    <w:p w14:paraId="4136E021" w14:textId="77777777" w:rsidR="000C3067" w:rsidRDefault="000C3067" w:rsidP="000C3067">
      <w:r>
        <w:t>31:14</w:t>
      </w:r>
      <w:r>
        <w:tab/>
      </w:r>
      <w:r>
        <w:t xml:space="preserve">Strategies for managing tough conversations and overcoming our “automatic” response </w:t>
      </w:r>
    </w:p>
    <w:p w14:paraId="7BC27328" w14:textId="5A914D73" w:rsidR="00BB16D1" w:rsidRDefault="000C3067" w:rsidP="000C3067">
      <w:pPr>
        <w:rPr>
          <w:i/>
          <w:iCs/>
        </w:rPr>
      </w:pPr>
      <w:r>
        <w:tab/>
      </w:r>
      <w:r w:rsidRPr="000C3067">
        <w:rPr>
          <w:i/>
          <w:iCs/>
        </w:rPr>
        <w:t xml:space="preserve">Strategy </w:t>
      </w:r>
      <w:r>
        <w:rPr>
          <w:i/>
          <w:iCs/>
        </w:rPr>
        <w:t>2</w:t>
      </w:r>
      <w:r w:rsidRPr="000C3067">
        <w:rPr>
          <w:i/>
          <w:iCs/>
        </w:rPr>
        <w:t xml:space="preserve">: </w:t>
      </w:r>
      <w:r>
        <w:rPr>
          <w:i/>
          <w:iCs/>
        </w:rPr>
        <w:t>Acknowledge Bias and Harmful Stories</w:t>
      </w:r>
    </w:p>
    <w:p w14:paraId="135508C6" w14:textId="403E5F28" w:rsidR="000C3067" w:rsidRDefault="000C3067" w:rsidP="000C3067">
      <w:pPr>
        <w:rPr>
          <w:i/>
          <w:iCs/>
        </w:rPr>
      </w:pPr>
    </w:p>
    <w:p w14:paraId="1B4A9F29" w14:textId="77777777" w:rsidR="000C3067" w:rsidRDefault="000C3067" w:rsidP="000C3067">
      <w:r w:rsidRPr="000C3067">
        <w:t>36:40</w:t>
      </w:r>
      <w:r>
        <w:tab/>
      </w:r>
      <w:r>
        <w:t xml:space="preserve">Strategies for managing tough conversations and overcoming our “automatic” response </w:t>
      </w:r>
    </w:p>
    <w:p w14:paraId="18C8B419" w14:textId="47A771D8" w:rsidR="000C3067" w:rsidRDefault="000C3067" w:rsidP="000C3067">
      <w:pPr>
        <w:rPr>
          <w:i/>
          <w:iCs/>
        </w:rPr>
      </w:pPr>
      <w:r>
        <w:tab/>
      </w:r>
      <w:r w:rsidRPr="000C3067">
        <w:rPr>
          <w:i/>
          <w:iCs/>
        </w:rPr>
        <w:t xml:space="preserve">Strategy </w:t>
      </w:r>
      <w:r>
        <w:rPr>
          <w:i/>
          <w:iCs/>
        </w:rPr>
        <w:t>3</w:t>
      </w:r>
      <w:r w:rsidRPr="000C3067">
        <w:rPr>
          <w:i/>
          <w:iCs/>
        </w:rPr>
        <w:t xml:space="preserve">: </w:t>
      </w:r>
      <w:r>
        <w:rPr>
          <w:i/>
          <w:iCs/>
        </w:rPr>
        <w:t>Assume &amp; Acknowledge Positive Intent, and Find Points of Agreement</w:t>
      </w:r>
      <w:r>
        <w:rPr>
          <w:i/>
          <w:iCs/>
        </w:rPr>
        <w:br/>
      </w:r>
    </w:p>
    <w:p w14:paraId="5E7B943F" w14:textId="08F32806" w:rsidR="000C3067" w:rsidRDefault="000C3067" w:rsidP="000C3067">
      <w:r>
        <w:t>42:01</w:t>
      </w:r>
      <w:r>
        <w:tab/>
        <w:t xml:space="preserve">Practice: </w:t>
      </w:r>
      <w:r>
        <w:t>Assume Positive Intent</w:t>
      </w:r>
    </w:p>
    <w:p w14:paraId="73532D6B" w14:textId="59024766" w:rsidR="00317B68" w:rsidRDefault="00317B68" w:rsidP="000C3067"/>
    <w:p w14:paraId="2C603397" w14:textId="7601BB75" w:rsidR="00317B68" w:rsidRDefault="00317B68" w:rsidP="00317B68">
      <w:r>
        <w:t>4</w:t>
      </w:r>
      <w:r>
        <w:t>8</w:t>
      </w:r>
      <w:r>
        <w:t>:</w:t>
      </w:r>
      <w:r>
        <w:t>18</w:t>
      </w:r>
      <w:r>
        <w:tab/>
        <w:t xml:space="preserve">Practice: </w:t>
      </w:r>
      <w:r>
        <w:t>Applying strategies to your own tough conversation</w:t>
      </w:r>
    </w:p>
    <w:p w14:paraId="3B81637A" w14:textId="6DD20F6B" w:rsidR="00317B68" w:rsidRDefault="00317B68" w:rsidP="00317B68"/>
    <w:p w14:paraId="1AFA070B" w14:textId="7898E88D" w:rsidR="00317B68" w:rsidRDefault="00317B68" w:rsidP="00317B68">
      <w:r>
        <w:t>4</w:t>
      </w:r>
      <w:r>
        <w:t>9</w:t>
      </w:r>
      <w:r>
        <w:t>:</w:t>
      </w:r>
      <w:r>
        <w:t>35</w:t>
      </w:r>
      <w:r>
        <w:tab/>
      </w:r>
      <w:r>
        <w:t>Preparing for your roundtable discussion</w:t>
      </w:r>
    </w:p>
    <w:p w14:paraId="4779F2B0" w14:textId="77777777" w:rsidR="00317B68" w:rsidRDefault="00317B68" w:rsidP="000C3067"/>
    <w:p w14:paraId="7DC750C5" w14:textId="77777777" w:rsidR="000C3067" w:rsidRDefault="000C3067" w:rsidP="000C3067">
      <w:pPr>
        <w:rPr>
          <w:i/>
          <w:iCs/>
        </w:rPr>
      </w:pPr>
    </w:p>
    <w:p w14:paraId="33D56975" w14:textId="66B1F281" w:rsidR="000C3067" w:rsidRPr="000C3067" w:rsidRDefault="000C3067" w:rsidP="000C3067"/>
    <w:sectPr w:rsidR="000C3067" w:rsidRPr="000C3067" w:rsidSect="00995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5D"/>
    <w:rsid w:val="000C3067"/>
    <w:rsid w:val="00317B68"/>
    <w:rsid w:val="00656E02"/>
    <w:rsid w:val="009955E5"/>
    <w:rsid w:val="00A3715D"/>
    <w:rsid w:val="00B72FE0"/>
    <w:rsid w:val="00BB16D1"/>
    <w:rsid w:val="00D62353"/>
    <w:rsid w:val="00F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D8343"/>
  <w15:chartTrackingRefBased/>
  <w15:docId w15:val="{14FB6173-7AFE-FC4C-AB7E-8F2A499F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Dannemiller</dc:creator>
  <cp:keywords/>
  <dc:description/>
  <cp:lastModifiedBy>Scott Dannemiller</cp:lastModifiedBy>
  <cp:revision>1</cp:revision>
  <dcterms:created xsi:type="dcterms:W3CDTF">2022-05-06T20:17:00Z</dcterms:created>
  <dcterms:modified xsi:type="dcterms:W3CDTF">2022-05-06T20:53:00Z</dcterms:modified>
</cp:coreProperties>
</file>